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198B2">
      <w:pPr>
        <w:adjustRightInd w:val="0"/>
        <w:snapToGrid w:val="0"/>
        <w:spacing w:after="120" w:line="300" w:lineRule="auto"/>
        <w:jc w:val="center"/>
        <w:rPr>
          <w:rFonts w:ascii="宋体" w:hAnsi="宋体"/>
          <w:b/>
          <w:color w:val="auto"/>
          <w:sz w:val="28"/>
        </w:rPr>
      </w:pPr>
      <w:r>
        <w:rPr>
          <w:rFonts w:ascii="宋体" w:hAnsi="宋体"/>
          <w:b/>
          <w:color w:val="auto"/>
          <w:sz w:val="28"/>
        </w:rPr>
        <mc:AlternateContent>
          <mc:Choice Requires="wps">
            <w:drawing>
              <wp:anchor distT="0" distB="0" distL="114300" distR="114300" simplePos="0" relativeHeight="251661312" behindDoc="0" locked="0" layoutInCell="0" allowOverlap="1">
                <wp:simplePos x="0" y="0"/>
                <wp:positionH relativeFrom="column">
                  <wp:posOffset>2600325</wp:posOffset>
                </wp:positionH>
                <wp:positionV relativeFrom="paragraph">
                  <wp:posOffset>154305</wp:posOffset>
                </wp:positionV>
                <wp:extent cx="635" cy="0"/>
                <wp:effectExtent l="9525" t="11430" r="8890" b="762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04.75pt;margin-top:12.15pt;height:0pt;width:0.05pt;z-index:251661312;mso-width-relative:page;mso-height-relative:page;" filled="f" stroked="t" coordsize="21600,21600" o:allowincell="f" o:gfxdata="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Uui9UAAAAJAQAADwAA&#10;AAAAAAABACAAAAAiAAAAZHJzL2Rvd25yZXYueG1sUEsBAhQAFAAAAAgAh07iQCZKI3ngAQAApgMA&#10;AA4AAAAAAAAAAQAgAAAAJAEAAGRycy9lMm9Eb2MueG1sUEsFBgAAAAAGAAYAWQEAAHYFAAAAAA==&#10;">
                <v:fill on="f" focussize="0,0"/>
                <v:stroke color="#000000" joinstyle="round"/>
                <v:imagedata o:title=""/>
                <o:lock v:ext="edit" aspectratio="f"/>
              </v:line>
            </w:pict>
          </mc:Fallback>
        </mc:AlternateContent>
      </w:r>
      <w:r>
        <w:rPr>
          <w:rFonts w:ascii="宋体" w:hAnsi="宋体"/>
          <w:b/>
          <w:color w:val="auto"/>
          <w:sz w:val="28"/>
        </w:rPr>
        <mc:AlternateContent>
          <mc:Choice Requires="wps">
            <w:drawing>
              <wp:anchor distT="0" distB="0" distL="114300" distR="114300" simplePos="0" relativeHeight="251660288" behindDoc="0" locked="0" layoutInCell="0" allowOverlap="1">
                <wp:simplePos x="0" y="0"/>
                <wp:positionH relativeFrom="column">
                  <wp:posOffset>2600325</wp:posOffset>
                </wp:positionH>
                <wp:positionV relativeFrom="paragraph">
                  <wp:posOffset>154305</wp:posOffset>
                </wp:positionV>
                <wp:extent cx="635" cy="0"/>
                <wp:effectExtent l="9525" t="11430" r="8890" b="762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04.75pt;margin-top:12.15pt;height:0pt;width:0.05pt;z-index:251660288;mso-width-relative:page;mso-height-relative:page;" filled="f" stroked="t" coordsize="21600,21600" o:allowincell="f" o:gfxdata="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Uui9UAAAAJAQAADwAA&#10;AAAAAAABACAAAAAiAAAAZHJzL2Rvd25yZXYueG1sUEsBAhQAFAAAAAgAh07iQK0FQBLgAQAApgMA&#10;AA4AAAAAAAAAAQAgAAAAJAEAAGRycy9lMm9Eb2MueG1sUEsFBgAAAAAGAAYAWQEAAHYFAAAAAA==&#10;">
                <v:fill on="f" focussize="0,0"/>
                <v:stroke color="#000000" joinstyle="round"/>
                <v:imagedata o:title=""/>
                <o:lock v:ext="edit" aspectratio="f"/>
              </v:line>
            </w:pict>
          </mc:Fallback>
        </mc:AlternateContent>
      </w:r>
      <w:r>
        <w:rPr>
          <w:rFonts w:ascii="宋体" w:hAnsi="宋体"/>
          <w:b/>
          <w:color w:val="auto"/>
          <w:sz w:val="28"/>
        </w:rPr>
        <mc:AlternateContent>
          <mc:Choice Requires="wps">
            <w:drawing>
              <wp:anchor distT="0" distB="0" distL="114300" distR="114300" simplePos="0" relativeHeight="251659264" behindDoc="0" locked="0" layoutInCell="0" allowOverlap="1">
                <wp:simplePos x="0" y="0"/>
                <wp:positionH relativeFrom="column">
                  <wp:posOffset>2600325</wp:posOffset>
                </wp:positionH>
                <wp:positionV relativeFrom="paragraph">
                  <wp:posOffset>154305</wp:posOffset>
                </wp:positionV>
                <wp:extent cx="635" cy="0"/>
                <wp:effectExtent l="9525" t="11430" r="8890" b="76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04.75pt;margin-top:12.15pt;height:0pt;width:0.05pt;z-index:251659264;mso-width-relative:page;mso-height-relative:page;" filled="f" stroked="t" coordsize="21600,21600" o:allowincell="f" o:gfxdata="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8ZS6L1QAAAAkBAAAPAAAA&#10;AAAAAAEAIAAAACIAAABkcnMvZG93bnJldi54bWxQSwECFAAUAAAACACHTuJAMNXlr98BAACmAwAA&#10;DgAAAAAAAAABACAAAAAkAQAAZHJzL2Uyb0RvYy54bWxQSwUGAAAAAAYABgBZAQAAdQUAAAAA&#10;">
                <v:fill on="f" focussize="0,0"/>
                <v:stroke color="#000000" joinstyle="round"/>
                <v:imagedata o:title=""/>
                <o:lock v:ext="edit" aspectratio="f"/>
              </v:line>
            </w:pict>
          </mc:Fallback>
        </mc:AlternateContent>
      </w:r>
      <w:r>
        <w:rPr>
          <w:rFonts w:hint="eastAsia" w:ascii="宋体" w:hAnsi="宋体"/>
          <w:b/>
          <w:color w:val="auto"/>
          <w:sz w:val="28"/>
        </w:rPr>
        <w:t>关于做好202</w:t>
      </w:r>
      <w:r>
        <w:rPr>
          <w:rFonts w:hint="eastAsia" w:ascii="宋体" w:hAnsi="宋体"/>
          <w:b/>
          <w:color w:val="auto"/>
          <w:sz w:val="28"/>
          <w:lang w:val="en-US" w:eastAsia="zh-CN"/>
        </w:rPr>
        <w:t>6</w:t>
      </w:r>
      <w:r>
        <w:rPr>
          <w:rFonts w:hint="eastAsia" w:ascii="宋体" w:hAnsi="宋体"/>
          <w:b/>
          <w:color w:val="auto"/>
          <w:sz w:val="28"/>
        </w:rPr>
        <w:t>年</w:t>
      </w:r>
      <w:r>
        <w:rPr>
          <w:rFonts w:hint="eastAsia" w:ascii="宋体" w:hAnsi="宋体"/>
          <w:b/>
          <w:color w:val="auto"/>
          <w:sz w:val="28"/>
          <w:lang w:val="en-US" w:eastAsia="zh-CN"/>
        </w:rPr>
        <w:t>我校</w:t>
      </w:r>
      <w:bookmarkStart w:id="0" w:name="OLE_LINK10"/>
      <w:r>
        <w:rPr>
          <w:rFonts w:hint="eastAsia" w:ascii="宋体" w:hAnsi="宋体"/>
          <w:b/>
          <w:color w:val="auto"/>
          <w:sz w:val="28"/>
          <w:lang w:val="en-US" w:eastAsia="zh-CN"/>
        </w:rPr>
        <w:t>本科教学研究与改革</w:t>
      </w:r>
      <w:bookmarkEnd w:id="0"/>
      <w:r>
        <w:rPr>
          <w:rFonts w:hint="eastAsia" w:ascii="宋体" w:hAnsi="宋体"/>
          <w:b/>
          <w:color w:val="auto"/>
          <w:sz w:val="28"/>
          <w:lang w:val="en-US" w:eastAsia="zh-CN"/>
        </w:rPr>
        <w:t>专项</w:t>
      </w:r>
      <w:r>
        <w:rPr>
          <w:rFonts w:hint="eastAsia" w:ascii="宋体" w:hAnsi="宋体"/>
          <w:b/>
          <w:color w:val="auto"/>
          <w:sz w:val="28"/>
        </w:rPr>
        <w:t>申报工作的通知</w:t>
      </w:r>
    </w:p>
    <w:p w14:paraId="09457575">
      <w:pPr>
        <w:pStyle w:val="5"/>
        <w:widowControl w:val="0"/>
        <w:spacing w:before="0" w:beforeAutospacing="0" w:after="0" w:afterAutospacing="0" w:line="440" w:lineRule="exact"/>
      </w:pPr>
      <w:r>
        <w:rPr>
          <w:rStyle w:val="8"/>
          <w:rFonts w:hint="eastAsia"/>
        </w:rPr>
        <w:t>各学院，各有关单位：</w:t>
      </w:r>
    </w:p>
    <w:p w14:paraId="08A36944">
      <w:pPr>
        <w:pStyle w:val="5"/>
        <w:widowControl w:val="0"/>
        <w:spacing w:before="0" w:beforeAutospacing="0" w:after="0" w:afterAutospacing="0" w:line="440" w:lineRule="exact"/>
        <w:ind w:firstLine="480"/>
        <w:rPr>
          <w:rFonts w:hint="eastAsia"/>
          <w:highlight w:val="none"/>
          <w:lang w:val="en-US" w:eastAsia="zh-CN"/>
        </w:rPr>
      </w:pPr>
      <w:r>
        <w:rPr>
          <w:rFonts w:hint="eastAsia"/>
          <w:highlight w:val="none"/>
          <w:lang w:val="en-US" w:eastAsia="zh-CN"/>
        </w:rPr>
        <w:t>为贯彻全国教育工作会议精神，围绕</w:t>
      </w:r>
      <w:bookmarkStart w:id="1" w:name="OLE_LINK1"/>
      <w:r>
        <w:rPr>
          <w:rFonts w:hint="eastAsia"/>
          <w:highlight w:val="none"/>
          <w:lang w:val="en-US" w:eastAsia="zh-CN"/>
        </w:rPr>
        <w:t>落实《教育强国建设规划纲要（2024—2035年）》</w:t>
      </w:r>
      <w:bookmarkEnd w:id="1"/>
      <w:r>
        <w:rPr>
          <w:rFonts w:hint="eastAsia"/>
          <w:highlight w:val="none"/>
          <w:lang w:val="en-US" w:eastAsia="zh-CN"/>
        </w:rPr>
        <w:t>等要求，坚持立德树人根本任务，巩固人才培养的核心地位，推动我校人才培养模式创新，切实提升我校教育教学水平，学校决定开展2026年</w:t>
      </w:r>
      <w:bookmarkStart w:id="2" w:name="OLE_LINK7"/>
      <w:r>
        <w:rPr>
          <w:rFonts w:hint="eastAsia"/>
          <w:highlight w:val="none"/>
          <w:lang w:val="en-US" w:eastAsia="zh-CN"/>
        </w:rPr>
        <w:t>教学研究与改革专项课题</w:t>
      </w:r>
      <w:bookmarkEnd w:id="2"/>
      <w:r>
        <w:rPr>
          <w:rFonts w:hint="eastAsia"/>
          <w:highlight w:val="none"/>
          <w:lang w:val="en-US" w:eastAsia="zh-CN"/>
        </w:rPr>
        <w:t>的立项工作。现将有关事项通知如下：</w:t>
      </w:r>
    </w:p>
    <w:p w14:paraId="343C3392">
      <w:pPr>
        <w:pStyle w:val="5"/>
        <w:widowControl w:val="0"/>
        <w:spacing w:before="0" w:beforeAutospacing="0" w:after="0" w:afterAutospacing="0" w:line="440" w:lineRule="exact"/>
        <w:ind w:firstLine="480"/>
        <w:rPr>
          <w:b/>
          <w:highlight w:val="none"/>
        </w:rPr>
      </w:pPr>
      <w:r>
        <w:rPr>
          <w:rFonts w:hint="eastAsia"/>
          <w:b/>
          <w:highlight w:val="none"/>
        </w:rPr>
        <w:t>一、立项宗旨</w:t>
      </w:r>
    </w:p>
    <w:p w14:paraId="27C6A3D6">
      <w:pPr>
        <w:pStyle w:val="5"/>
        <w:widowControl w:val="0"/>
        <w:spacing w:before="0" w:beforeAutospacing="0" w:after="0" w:afterAutospacing="0" w:line="440" w:lineRule="exact"/>
        <w:ind w:firstLine="480"/>
        <w:rPr>
          <w:rFonts w:hint="eastAsia"/>
          <w:highlight w:val="none"/>
        </w:rPr>
      </w:pPr>
      <w:r>
        <w:rPr>
          <w:rFonts w:hint="eastAsia"/>
          <w:highlight w:val="none"/>
        </w:rPr>
        <w:t>深入</w:t>
      </w:r>
      <w:r>
        <w:rPr>
          <w:highlight w:val="none"/>
        </w:rPr>
        <w:t>落实立德树人根本任务,</w:t>
      </w:r>
      <w:r>
        <w:rPr>
          <w:rFonts w:hint="eastAsia"/>
          <w:highlight w:val="none"/>
        </w:rPr>
        <w:t>坚持为党育人</w:t>
      </w:r>
      <w:r>
        <w:rPr>
          <w:rFonts w:hint="eastAsia"/>
          <w:highlight w:val="none"/>
          <w:lang w:eastAsia="zh-CN"/>
        </w:rPr>
        <w:t>、</w:t>
      </w:r>
      <w:r>
        <w:rPr>
          <w:rFonts w:hint="eastAsia"/>
          <w:highlight w:val="none"/>
        </w:rPr>
        <w:t>为国育才使命</w:t>
      </w:r>
      <w:r>
        <w:rPr>
          <w:highlight w:val="none"/>
        </w:rPr>
        <w:t>,引导广大教师</w:t>
      </w:r>
      <w:r>
        <w:rPr>
          <w:rFonts w:hint="eastAsia"/>
          <w:highlight w:val="none"/>
          <w:lang w:eastAsia="zh-CN"/>
        </w:rPr>
        <w:t>面向</w:t>
      </w:r>
      <w:r>
        <w:rPr>
          <w:rFonts w:hint="eastAsia"/>
          <w:highlight w:val="none"/>
        </w:rPr>
        <w:t>高等教育改革发展，</w:t>
      </w:r>
      <w:r>
        <w:rPr>
          <w:rFonts w:hint="eastAsia"/>
          <w:highlight w:val="none"/>
          <w:lang w:eastAsia="zh-CN"/>
        </w:rPr>
        <w:t>结合</w:t>
      </w:r>
      <w:r>
        <w:rPr>
          <w:rFonts w:hint="eastAsia"/>
          <w:highlight w:val="none"/>
        </w:rPr>
        <w:t>我校在教学改革过程中面临的</w:t>
      </w:r>
      <w:r>
        <w:rPr>
          <w:rFonts w:hint="eastAsia"/>
          <w:highlight w:val="none"/>
          <w:lang w:eastAsia="zh-CN"/>
        </w:rPr>
        <w:t>真</w:t>
      </w:r>
      <w:r>
        <w:rPr>
          <w:rFonts w:hint="eastAsia"/>
          <w:highlight w:val="none"/>
        </w:rPr>
        <w:t>问题、新挑战，着力研究</w:t>
      </w:r>
      <w:r>
        <w:rPr>
          <w:rFonts w:hint="eastAsia"/>
          <w:highlight w:val="none"/>
          <w:lang w:val="en-US" w:eastAsia="zh-CN"/>
        </w:rPr>
        <w:t>与</w:t>
      </w:r>
      <w:r>
        <w:rPr>
          <w:rFonts w:hint="eastAsia"/>
          <w:highlight w:val="none"/>
        </w:rPr>
        <w:t>解决</w:t>
      </w:r>
      <w:r>
        <w:rPr>
          <w:rFonts w:hint="eastAsia"/>
          <w:highlight w:val="none"/>
          <w:lang w:eastAsia="zh-CN"/>
        </w:rPr>
        <w:t>高等</w:t>
      </w:r>
      <w:r>
        <w:rPr>
          <w:rFonts w:hint="eastAsia"/>
          <w:highlight w:val="none"/>
        </w:rPr>
        <w:t>教育教学改革与人才培养中的重点</w:t>
      </w:r>
      <w:r>
        <w:rPr>
          <w:rFonts w:hint="eastAsia"/>
          <w:highlight w:val="none"/>
          <w:lang w:val="en-US" w:eastAsia="zh-CN"/>
        </w:rPr>
        <w:t>和</w:t>
      </w:r>
      <w:r>
        <w:rPr>
          <w:rFonts w:hint="eastAsia"/>
          <w:highlight w:val="none"/>
        </w:rPr>
        <w:t>难点问题，促进</w:t>
      </w:r>
      <w:r>
        <w:rPr>
          <w:rFonts w:hint="eastAsia"/>
          <w:highlight w:val="none"/>
          <w:lang w:eastAsia="zh-CN"/>
        </w:rPr>
        <w:t>我校</w:t>
      </w:r>
      <w:r>
        <w:rPr>
          <w:rFonts w:hint="eastAsia"/>
          <w:highlight w:val="none"/>
        </w:rPr>
        <w:t>教育教学水平</w:t>
      </w:r>
      <w:r>
        <w:rPr>
          <w:rFonts w:hint="eastAsia"/>
          <w:highlight w:val="none"/>
          <w:lang w:eastAsia="zh-CN"/>
        </w:rPr>
        <w:t>和人才培养质量整体</w:t>
      </w:r>
      <w:r>
        <w:rPr>
          <w:rFonts w:hint="eastAsia"/>
          <w:highlight w:val="none"/>
        </w:rPr>
        <w:t>提升</w:t>
      </w:r>
      <w:r>
        <w:rPr>
          <w:rFonts w:hint="default"/>
          <w:highlight w:val="none"/>
          <w:lang w:val="en-US" w:eastAsia="zh-CN"/>
        </w:rPr>
        <w:t>。</w:t>
      </w:r>
    </w:p>
    <w:p w14:paraId="3DEB58E7">
      <w:pPr>
        <w:pStyle w:val="5"/>
        <w:widowControl w:val="0"/>
        <w:spacing w:before="0" w:beforeAutospacing="0" w:after="0" w:afterAutospacing="0" w:line="440" w:lineRule="exact"/>
        <w:ind w:firstLine="480"/>
        <w:rPr>
          <w:b/>
          <w:highlight w:val="none"/>
        </w:rPr>
      </w:pPr>
      <w:r>
        <w:rPr>
          <w:rFonts w:hint="eastAsia"/>
          <w:b/>
          <w:highlight w:val="none"/>
        </w:rPr>
        <w:t>二、选题范围</w:t>
      </w:r>
    </w:p>
    <w:p w14:paraId="613C02A9">
      <w:pPr>
        <w:pStyle w:val="5"/>
        <w:widowControl w:val="0"/>
        <w:spacing w:before="0" w:beforeAutospacing="0" w:after="0" w:afterAutospacing="0" w:line="440" w:lineRule="exact"/>
        <w:ind w:firstLine="480"/>
        <w:rPr>
          <w:highlight w:val="none"/>
        </w:rPr>
      </w:pPr>
      <w:r>
        <w:rPr>
          <w:rFonts w:hint="eastAsia"/>
          <w:highlight w:val="none"/>
        </w:rPr>
        <w:t>申报人可参考申报指南（附件</w:t>
      </w:r>
      <w:r>
        <w:rPr>
          <w:rFonts w:hint="eastAsia"/>
          <w:highlight w:val="none"/>
          <w:lang w:val="en-US" w:eastAsia="zh-CN"/>
        </w:rPr>
        <w:t>1-</w:t>
      </w:r>
      <w:r>
        <w:rPr>
          <w:highlight w:val="none"/>
        </w:rPr>
        <w:t>2</w:t>
      </w:r>
      <w:r>
        <w:rPr>
          <w:rFonts w:hint="eastAsia"/>
          <w:highlight w:val="none"/>
        </w:rPr>
        <w:t>），也可根据具体研究目标和内容拟定项目研究题目。</w:t>
      </w:r>
    </w:p>
    <w:p w14:paraId="606A99A7">
      <w:pPr>
        <w:pStyle w:val="5"/>
        <w:widowControl w:val="0"/>
        <w:spacing w:before="0" w:beforeAutospacing="0" w:after="0" w:afterAutospacing="0" w:line="440" w:lineRule="exact"/>
        <w:ind w:firstLine="480"/>
        <w:rPr>
          <w:b/>
          <w:highlight w:val="none"/>
        </w:rPr>
      </w:pPr>
      <w:r>
        <w:rPr>
          <w:b/>
          <w:highlight w:val="none"/>
        </w:rPr>
        <w:t>三、立项数量</w:t>
      </w:r>
    </w:p>
    <w:p w14:paraId="57E111B0">
      <w:pPr>
        <w:pStyle w:val="5"/>
        <w:spacing w:beforeAutospacing="0" w:afterAutospacing="0" w:line="504" w:lineRule="atLeast"/>
        <w:ind w:firstLine="420"/>
        <w:rPr>
          <w:rFonts w:hint="eastAsia"/>
          <w:highlight w:val="none"/>
          <w:lang w:val="en-US" w:eastAsia="zh-CN"/>
        </w:rPr>
      </w:pPr>
      <w:bookmarkStart w:id="3" w:name="OLE_LINK6"/>
      <w:bookmarkStart w:id="4" w:name="OLE_LINK5"/>
      <w:r>
        <w:rPr>
          <w:rFonts w:hint="eastAsia"/>
          <w:highlight w:val="none"/>
          <w:lang w:val="en-US" w:eastAsia="zh-CN"/>
        </w:rPr>
        <w:t>1.拔尖人才培养专项</w:t>
      </w:r>
      <w:bookmarkEnd w:id="3"/>
      <w:r>
        <w:rPr>
          <w:rFonts w:hint="eastAsia"/>
          <w:highlight w:val="none"/>
          <w:lang w:val="en-US" w:eastAsia="zh-CN"/>
        </w:rPr>
        <w:t>拟立项重点课题5项左右、一般课题10项左右；</w:t>
      </w:r>
      <w:bookmarkStart w:id="5" w:name="OLE_LINK8"/>
    </w:p>
    <w:p w14:paraId="01AB5BD9">
      <w:pPr>
        <w:pStyle w:val="5"/>
        <w:spacing w:beforeAutospacing="0" w:afterAutospacing="0" w:line="504" w:lineRule="atLeast"/>
        <w:ind w:firstLine="420"/>
        <w:rPr>
          <w:rFonts w:hint="eastAsia"/>
          <w:highlight w:val="none"/>
          <w:lang w:eastAsia="zh-CN"/>
        </w:rPr>
      </w:pPr>
      <w:r>
        <w:rPr>
          <w:rFonts w:hint="eastAsia"/>
          <w:highlight w:val="none"/>
          <w:lang w:val="en-US" w:eastAsia="zh-CN"/>
        </w:rPr>
        <w:t>2.人工智能赋能</w:t>
      </w:r>
      <w:bookmarkEnd w:id="4"/>
      <w:r>
        <w:rPr>
          <w:rFonts w:hint="eastAsia"/>
          <w:highlight w:val="none"/>
          <w:lang w:val="en-US" w:eastAsia="zh-CN"/>
        </w:rPr>
        <w:t>专项</w:t>
      </w:r>
      <w:bookmarkEnd w:id="5"/>
      <w:r>
        <w:rPr>
          <w:rFonts w:hint="eastAsia"/>
          <w:highlight w:val="none"/>
          <w:lang w:val="en-US" w:eastAsia="zh-CN"/>
        </w:rPr>
        <w:t>拟立项</w:t>
      </w:r>
      <w:bookmarkStart w:id="6" w:name="OLE_LINK3"/>
      <w:r>
        <w:rPr>
          <w:highlight w:val="none"/>
        </w:rPr>
        <w:t>重点</w:t>
      </w:r>
      <w:r>
        <w:rPr>
          <w:rFonts w:hint="eastAsia"/>
          <w:highlight w:val="none"/>
          <w:lang w:val="en-US" w:eastAsia="zh-CN"/>
        </w:rPr>
        <w:t>课题5</w:t>
      </w:r>
      <w:r>
        <w:rPr>
          <w:highlight w:val="none"/>
        </w:rPr>
        <w:t>项左右</w:t>
      </w:r>
      <w:r>
        <w:rPr>
          <w:rFonts w:hint="eastAsia"/>
          <w:highlight w:val="none"/>
          <w:lang w:eastAsia="zh-CN"/>
        </w:rPr>
        <w:t>、</w:t>
      </w:r>
      <w:r>
        <w:rPr>
          <w:highlight w:val="none"/>
        </w:rPr>
        <w:t>一般</w:t>
      </w:r>
      <w:r>
        <w:rPr>
          <w:rFonts w:hint="eastAsia"/>
          <w:highlight w:val="none"/>
          <w:lang w:val="en-US" w:eastAsia="zh-CN"/>
        </w:rPr>
        <w:t>课题20</w:t>
      </w:r>
      <w:r>
        <w:rPr>
          <w:highlight w:val="none"/>
        </w:rPr>
        <w:t>项左右</w:t>
      </w:r>
      <w:bookmarkEnd w:id="6"/>
      <w:r>
        <w:rPr>
          <w:rFonts w:hint="eastAsia"/>
          <w:highlight w:val="none"/>
          <w:lang w:eastAsia="zh-CN"/>
        </w:rPr>
        <w:t>；</w:t>
      </w:r>
      <w:bookmarkStart w:id="7" w:name="OLE_LINK9"/>
    </w:p>
    <w:p w14:paraId="0520606C">
      <w:pPr>
        <w:pStyle w:val="5"/>
        <w:spacing w:beforeAutospacing="0" w:afterAutospacing="0" w:line="504" w:lineRule="atLeast"/>
        <w:ind w:firstLine="420"/>
        <w:rPr>
          <w:rFonts w:hint="eastAsia"/>
          <w:highlight w:val="none"/>
          <w:lang w:eastAsia="zh-CN"/>
        </w:rPr>
      </w:pPr>
      <w:r>
        <w:rPr>
          <w:rFonts w:hint="eastAsia" w:cs="宋体"/>
          <w:kern w:val="0"/>
          <w:sz w:val="24"/>
          <w:szCs w:val="24"/>
          <w:highlight w:val="none"/>
          <w:lang w:val="en-US" w:eastAsia="zh-CN" w:bidi="ar-SA"/>
        </w:rPr>
        <w:t>3.</w:t>
      </w:r>
      <w:r>
        <w:rPr>
          <w:rFonts w:hint="default" w:ascii="宋体" w:hAnsi="宋体" w:eastAsia="宋体" w:cs="宋体"/>
          <w:kern w:val="0"/>
          <w:sz w:val="24"/>
          <w:szCs w:val="24"/>
          <w:highlight w:val="none"/>
          <w:lang w:val="en-US" w:eastAsia="zh-CN" w:bidi="ar-SA"/>
        </w:rPr>
        <w:t>科教融汇</w:t>
      </w:r>
      <w:r>
        <w:rPr>
          <w:rFonts w:hint="eastAsia" w:cs="宋体"/>
          <w:kern w:val="0"/>
          <w:sz w:val="24"/>
          <w:szCs w:val="24"/>
          <w:highlight w:val="none"/>
          <w:lang w:val="en-US" w:eastAsia="zh-CN" w:bidi="ar-SA"/>
        </w:rPr>
        <w:t>与</w:t>
      </w:r>
      <w:r>
        <w:rPr>
          <w:rFonts w:hint="default" w:ascii="宋体" w:hAnsi="宋体" w:eastAsia="宋体" w:cs="宋体"/>
          <w:kern w:val="0"/>
          <w:sz w:val="24"/>
          <w:szCs w:val="24"/>
          <w:highlight w:val="none"/>
          <w:lang w:val="en-US" w:eastAsia="zh-CN" w:bidi="ar-SA"/>
        </w:rPr>
        <w:t>产教融合育人</w:t>
      </w:r>
      <w:bookmarkEnd w:id="7"/>
      <w:r>
        <w:rPr>
          <w:rFonts w:hint="eastAsia" w:cs="宋体"/>
          <w:kern w:val="0"/>
          <w:sz w:val="24"/>
          <w:szCs w:val="24"/>
          <w:highlight w:val="none"/>
          <w:lang w:val="en-US" w:eastAsia="zh-CN" w:bidi="ar-SA"/>
        </w:rPr>
        <w:t>专项拟立项</w:t>
      </w:r>
      <w:r>
        <w:rPr>
          <w:highlight w:val="none"/>
        </w:rPr>
        <w:t>重点</w:t>
      </w:r>
      <w:r>
        <w:rPr>
          <w:rFonts w:hint="eastAsia"/>
          <w:highlight w:val="none"/>
          <w:lang w:val="en-US" w:eastAsia="zh-CN"/>
        </w:rPr>
        <w:t>课题5</w:t>
      </w:r>
      <w:r>
        <w:rPr>
          <w:highlight w:val="none"/>
        </w:rPr>
        <w:t>项左右</w:t>
      </w:r>
      <w:r>
        <w:rPr>
          <w:rFonts w:hint="eastAsia"/>
          <w:highlight w:val="none"/>
          <w:lang w:eastAsia="zh-CN"/>
        </w:rPr>
        <w:t>、</w:t>
      </w:r>
      <w:r>
        <w:rPr>
          <w:highlight w:val="none"/>
        </w:rPr>
        <w:t>一般</w:t>
      </w:r>
      <w:r>
        <w:rPr>
          <w:rFonts w:hint="eastAsia"/>
          <w:highlight w:val="none"/>
          <w:lang w:val="en-US" w:eastAsia="zh-CN"/>
        </w:rPr>
        <w:t>课题20</w:t>
      </w:r>
      <w:r>
        <w:rPr>
          <w:highlight w:val="none"/>
        </w:rPr>
        <w:t>项左右</w:t>
      </w:r>
      <w:r>
        <w:rPr>
          <w:rFonts w:hint="eastAsia"/>
          <w:highlight w:val="none"/>
          <w:lang w:eastAsia="zh-CN"/>
        </w:rPr>
        <w:t>。</w:t>
      </w:r>
    </w:p>
    <w:p w14:paraId="45D40243">
      <w:pPr>
        <w:pStyle w:val="5"/>
        <w:widowControl w:val="0"/>
        <w:spacing w:before="0" w:beforeAutospacing="0" w:after="0" w:afterAutospacing="0" w:line="440" w:lineRule="exact"/>
        <w:ind w:firstLine="480"/>
        <w:rPr>
          <w:b/>
          <w:highlight w:val="none"/>
        </w:rPr>
      </w:pPr>
      <w:r>
        <w:rPr>
          <w:rFonts w:hint="eastAsia"/>
          <w:b/>
          <w:highlight w:val="none"/>
        </w:rPr>
        <w:t>四、研究周期与资助标准</w:t>
      </w:r>
    </w:p>
    <w:p w14:paraId="42386E4B">
      <w:pPr>
        <w:pStyle w:val="5"/>
        <w:spacing w:beforeAutospacing="0" w:afterAutospacing="0" w:line="504" w:lineRule="atLeast"/>
        <w:ind w:firstLine="420"/>
        <w:rPr>
          <w:highlight w:val="none"/>
        </w:rPr>
      </w:pPr>
      <w:r>
        <w:rPr>
          <w:rFonts w:hint="eastAsia"/>
          <w:highlight w:val="none"/>
          <w:lang w:val="en-US" w:eastAsia="zh-CN"/>
        </w:rPr>
        <w:t>1.</w:t>
      </w:r>
      <w:r>
        <w:rPr>
          <w:rFonts w:hint="eastAsia"/>
          <w:highlight w:val="none"/>
        </w:rPr>
        <w:t>研究周期：重点</w:t>
      </w:r>
      <w:r>
        <w:rPr>
          <w:rFonts w:hint="eastAsia"/>
          <w:highlight w:val="none"/>
          <w:lang w:val="en-US" w:eastAsia="zh-CN"/>
        </w:rPr>
        <w:t>课题</w:t>
      </w:r>
      <w:r>
        <w:rPr>
          <w:rFonts w:hint="eastAsia"/>
          <w:highlight w:val="none"/>
        </w:rPr>
        <w:t>3年，一般</w:t>
      </w:r>
      <w:r>
        <w:rPr>
          <w:rFonts w:hint="eastAsia"/>
          <w:highlight w:val="none"/>
          <w:lang w:val="en-US" w:eastAsia="zh-CN"/>
        </w:rPr>
        <w:t>课题</w:t>
      </w:r>
      <w:r>
        <w:rPr>
          <w:highlight w:val="none"/>
        </w:rPr>
        <w:t>2</w:t>
      </w:r>
      <w:r>
        <w:rPr>
          <w:rFonts w:hint="eastAsia"/>
          <w:highlight w:val="none"/>
        </w:rPr>
        <w:t>年。</w:t>
      </w:r>
    </w:p>
    <w:p w14:paraId="6881E593">
      <w:pPr>
        <w:pStyle w:val="5"/>
        <w:spacing w:beforeAutospacing="0" w:afterAutospacing="0" w:line="504" w:lineRule="atLeast"/>
        <w:ind w:firstLine="420"/>
        <w:rPr>
          <w:rFonts w:hint="eastAsia"/>
        </w:rPr>
      </w:pPr>
      <w:r>
        <w:rPr>
          <w:rFonts w:hint="eastAsia"/>
          <w:highlight w:val="none"/>
          <w:lang w:val="en-US" w:eastAsia="zh-CN"/>
        </w:rPr>
        <w:t>2.</w:t>
      </w:r>
      <w:r>
        <w:rPr>
          <w:rFonts w:hint="eastAsia"/>
          <w:highlight w:val="none"/>
        </w:rPr>
        <w:t>资助经费：</w:t>
      </w:r>
      <w:bookmarkStart w:id="8" w:name="OLE_LINK4"/>
      <w:r>
        <w:rPr>
          <w:rFonts w:hint="eastAsia"/>
          <w:highlight w:val="none"/>
        </w:rPr>
        <w:t>重点</w:t>
      </w:r>
      <w:r>
        <w:rPr>
          <w:rFonts w:hint="eastAsia"/>
          <w:highlight w:val="none"/>
          <w:lang w:val="en-US" w:eastAsia="zh-CN"/>
        </w:rPr>
        <w:t>课题</w:t>
      </w:r>
      <w:r>
        <w:rPr>
          <w:rFonts w:hint="eastAsia"/>
          <w:highlight w:val="none"/>
        </w:rPr>
        <w:t>3</w:t>
      </w:r>
      <w:r>
        <w:rPr>
          <w:rFonts w:hint="eastAsia"/>
          <w:highlight w:val="none"/>
          <w:lang w:val="en-US" w:eastAsia="zh-CN"/>
        </w:rPr>
        <w:t>万元</w:t>
      </w:r>
      <w:r>
        <w:rPr>
          <w:highlight w:val="none"/>
        </w:rPr>
        <w:t>/</w:t>
      </w:r>
      <w:r>
        <w:rPr>
          <w:rFonts w:hint="eastAsia"/>
          <w:highlight w:val="none"/>
        </w:rPr>
        <w:t>项</w:t>
      </w:r>
      <w:bookmarkEnd w:id="8"/>
      <w:r>
        <w:rPr>
          <w:rFonts w:hint="eastAsia"/>
        </w:rPr>
        <w:t>，一般</w:t>
      </w:r>
      <w:r>
        <w:rPr>
          <w:rFonts w:hint="eastAsia"/>
          <w:lang w:val="en-US" w:eastAsia="zh-CN"/>
        </w:rPr>
        <w:t>课题</w:t>
      </w:r>
      <w:r>
        <w:rPr>
          <w:rFonts w:hint="eastAsia"/>
        </w:rPr>
        <w:t>1</w:t>
      </w:r>
      <w:r>
        <w:rPr>
          <w:rFonts w:hint="eastAsia"/>
          <w:lang w:val="en-US" w:eastAsia="zh-CN"/>
        </w:rPr>
        <w:t>万元</w:t>
      </w:r>
      <w:r>
        <w:rPr>
          <w:rFonts w:hint="eastAsia"/>
        </w:rPr>
        <w:t>/项。</w:t>
      </w:r>
    </w:p>
    <w:p w14:paraId="017226FD">
      <w:pPr>
        <w:pStyle w:val="5"/>
        <w:widowControl w:val="0"/>
        <w:numPr>
          <w:ilvl w:val="0"/>
          <w:numId w:val="1"/>
        </w:numPr>
        <w:spacing w:before="0" w:beforeAutospacing="0" w:after="0" w:afterAutospacing="0" w:line="440" w:lineRule="exact"/>
        <w:ind w:firstLine="480"/>
        <w:rPr>
          <w:rFonts w:hint="eastAsia"/>
          <w:b/>
          <w:color w:val="auto"/>
          <w:lang w:val="en-US" w:eastAsia="zh-CN"/>
        </w:rPr>
      </w:pPr>
      <w:r>
        <w:rPr>
          <w:rFonts w:hint="eastAsia"/>
          <w:b/>
          <w:color w:val="auto"/>
          <w:lang w:val="en-US" w:eastAsia="zh-CN"/>
        </w:rPr>
        <w:t>结题要求</w:t>
      </w:r>
    </w:p>
    <w:p w14:paraId="09F4DD5C">
      <w:pPr>
        <w:pStyle w:val="5"/>
        <w:spacing w:beforeAutospacing="0" w:afterAutospacing="0" w:line="504" w:lineRule="atLeast"/>
        <w:ind w:firstLine="420"/>
        <w:rPr>
          <w:rFonts w:hint="eastAsia"/>
          <w:color w:val="auto"/>
          <w:highlight w:val="none"/>
          <w:lang w:val="en-US" w:eastAsia="zh-CN"/>
        </w:rPr>
      </w:pPr>
      <w:r>
        <w:rPr>
          <w:rFonts w:hint="eastAsia"/>
          <w:color w:val="auto"/>
          <w:highlight w:val="none"/>
          <w:lang w:val="en-US" w:eastAsia="zh-CN"/>
        </w:rPr>
        <w:t>项目结题的预期成果包括但不限于教改论文、结题报告、课程等教学资源、教学研究成果的实践应用与推广佐证、</w:t>
      </w:r>
      <w:bookmarkStart w:id="12" w:name="_GoBack"/>
      <w:bookmarkEnd w:id="12"/>
      <w:r>
        <w:rPr>
          <w:rFonts w:hint="eastAsia"/>
          <w:color w:val="auto"/>
          <w:highlight w:val="none"/>
          <w:lang w:val="en-US" w:eastAsia="zh-CN"/>
        </w:rPr>
        <w:t>学生竞赛、学业成效等。教学研究与改革项目结题原则上必须有教改论文和结题报告，关于论文的结题要求为：</w:t>
      </w:r>
    </w:p>
    <w:p w14:paraId="7247BCD5">
      <w:pPr>
        <w:pStyle w:val="5"/>
        <w:spacing w:beforeAutospacing="0" w:afterAutospacing="0" w:line="504" w:lineRule="atLeast"/>
        <w:ind w:firstLine="420"/>
        <w:rPr>
          <w:rFonts w:hint="eastAsia"/>
          <w:color w:val="auto"/>
          <w:highlight w:val="none"/>
          <w:lang w:val="en-US" w:eastAsia="zh-CN"/>
        </w:rPr>
      </w:pPr>
      <w:r>
        <w:rPr>
          <w:rFonts w:hint="eastAsia"/>
          <w:color w:val="auto"/>
          <w:highlight w:val="none"/>
          <w:lang w:val="en-US" w:eastAsia="zh-CN"/>
        </w:rPr>
        <w:t>1.重点项目：项目负责人为第一作者在中文</w:t>
      </w:r>
      <w:r>
        <w:rPr>
          <w:rFonts w:hint="eastAsia"/>
          <w:b w:val="0"/>
          <w:bCs w:val="0"/>
          <w:color w:val="auto"/>
          <w:highlight w:val="none"/>
          <w:lang w:val="en-US" w:eastAsia="zh-CN"/>
        </w:rPr>
        <w:t>核心期刊</w:t>
      </w:r>
      <w:r>
        <w:rPr>
          <w:rFonts w:hint="eastAsia"/>
          <w:color w:val="auto"/>
          <w:highlight w:val="none"/>
          <w:lang w:val="en-US" w:eastAsia="zh-CN"/>
        </w:rPr>
        <w:t>公开发表与课题相关的教学论文一篇；或其他成员为第一作者在省级以上期刊公开发表与课题相关的教学论文两篇（其中核心期刊至少一篇）。发表论文必须标注校教改项目名称和编号。</w:t>
      </w:r>
    </w:p>
    <w:p w14:paraId="7680308B">
      <w:pPr>
        <w:pStyle w:val="5"/>
        <w:spacing w:beforeAutospacing="0" w:afterAutospacing="0" w:line="504" w:lineRule="atLeast"/>
        <w:ind w:firstLine="420"/>
        <w:rPr>
          <w:rFonts w:hint="eastAsia"/>
          <w:color w:val="auto"/>
        </w:rPr>
      </w:pPr>
      <w:r>
        <w:rPr>
          <w:rFonts w:hint="eastAsia"/>
          <w:color w:val="auto"/>
          <w:highlight w:val="none"/>
          <w:lang w:val="en-US" w:eastAsia="zh-CN"/>
        </w:rPr>
        <w:t>2.一般项目：项目成员为第一作者在省级以上期刊公开发表与课题相关的教学论文两篇（其中项目负责人为第一作者至少一篇）。发表论文必须标注校教改项目名称和编号。</w:t>
      </w:r>
    </w:p>
    <w:p w14:paraId="1C4EE7A8">
      <w:pPr>
        <w:pStyle w:val="5"/>
        <w:widowControl w:val="0"/>
        <w:spacing w:before="0" w:beforeAutospacing="0" w:after="0" w:afterAutospacing="0" w:line="440" w:lineRule="exact"/>
        <w:ind w:firstLine="480"/>
        <w:rPr>
          <w:b/>
        </w:rPr>
      </w:pPr>
      <w:r>
        <w:rPr>
          <w:rFonts w:hint="eastAsia"/>
          <w:b/>
          <w:lang w:val="en-US" w:eastAsia="zh-CN"/>
        </w:rPr>
        <w:t>六</w:t>
      </w:r>
      <w:r>
        <w:rPr>
          <w:rFonts w:hint="eastAsia"/>
          <w:b/>
        </w:rPr>
        <w:t>、各单位</w:t>
      </w:r>
      <w:r>
        <w:rPr>
          <w:rFonts w:hint="eastAsia"/>
          <w:b/>
          <w:lang w:val="en-US" w:eastAsia="zh-CN"/>
        </w:rPr>
        <w:t>推荐</w:t>
      </w:r>
      <w:r>
        <w:rPr>
          <w:rFonts w:hint="eastAsia"/>
          <w:b/>
        </w:rPr>
        <w:t>限额</w:t>
      </w:r>
    </w:p>
    <w:p w14:paraId="6E293BD7">
      <w:pPr>
        <w:pStyle w:val="5"/>
        <w:spacing w:beforeAutospacing="0" w:afterAutospacing="0" w:line="504" w:lineRule="atLeast"/>
        <w:ind w:firstLine="420"/>
        <w:rPr>
          <w:rFonts w:hint="default" w:eastAsia="宋体"/>
          <w:lang w:val="en-US" w:eastAsia="zh-CN"/>
        </w:rPr>
      </w:pPr>
      <w:r>
        <w:rPr>
          <w:rFonts w:hint="eastAsia"/>
          <w:highlight w:val="none"/>
          <w:lang w:val="en-US" w:eastAsia="zh-CN"/>
        </w:rPr>
        <w:t>教学研究与改革专项课题</w:t>
      </w:r>
      <w:r>
        <w:rPr>
          <w:rFonts w:hint="eastAsia"/>
          <w:lang w:val="en-US" w:eastAsia="zh-CN"/>
        </w:rPr>
        <w:t>各学院/单位推荐限额见下表。推荐限额为重点课题和一般课题的总数，由学院自主决定推荐类型，统一由教务部组织专家评审。</w:t>
      </w:r>
    </w:p>
    <w:p w14:paraId="6FE701AC">
      <w:pPr>
        <w:pStyle w:val="5"/>
        <w:spacing w:beforeAutospacing="0" w:afterAutospacing="0" w:line="504" w:lineRule="atLeast"/>
        <w:ind w:firstLine="420"/>
        <w:rPr>
          <w:rFonts w:hint="eastAsia"/>
          <w:highlight w:val="none"/>
        </w:rPr>
      </w:pPr>
      <w:r>
        <w:rPr>
          <w:rFonts w:hint="eastAsia"/>
        </w:rPr>
        <w:t>鼓励整合多学院</w:t>
      </w:r>
      <w:r>
        <w:rPr>
          <w:rFonts w:hint="eastAsia"/>
          <w:lang w:eastAsia="zh-CN"/>
        </w:rPr>
        <w:t>或单位</w:t>
      </w:r>
      <w:r>
        <w:rPr>
          <w:rFonts w:hint="eastAsia"/>
        </w:rPr>
        <w:t>联合申报重点项目</w:t>
      </w:r>
      <w:r>
        <w:rPr>
          <w:rFonts w:hint="eastAsia"/>
          <w:highlight w:val="none"/>
        </w:rPr>
        <w:t>,以促进</w:t>
      </w:r>
      <w:r>
        <w:rPr>
          <w:rFonts w:hint="eastAsia"/>
          <w:highlight w:val="none"/>
          <w:lang w:eastAsia="zh-CN"/>
        </w:rPr>
        <w:t>合作教学研究</w:t>
      </w:r>
      <w:r>
        <w:rPr>
          <w:rFonts w:hint="eastAsia"/>
          <w:highlight w:val="none"/>
        </w:rPr>
        <w:t>以及学科专业交叉融合</w:t>
      </w:r>
      <w:r>
        <w:rPr>
          <w:rFonts w:hint="eastAsia"/>
          <w:highlight w:val="none"/>
          <w:lang w:eastAsia="zh-CN"/>
        </w:rPr>
        <w:t>，开展有组织教学改革</w:t>
      </w:r>
      <w:r>
        <w:rPr>
          <w:rFonts w:hint="eastAsia"/>
          <w:highlight w:val="none"/>
        </w:rPr>
        <w:t>。</w:t>
      </w:r>
    </w:p>
    <w:p w14:paraId="7C5A501C">
      <w:pPr>
        <w:pStyle w:val="5"/>
        <w:spacing w:beforeAutospacing="0" w:afterAutospacing="0" w:line="504" w:lineRule="atLeast"/>
        <w:ind w:firstLine="420"/>
        <w:rPr>
          <w:rFonts w:hint="eastAsia"/>
        </w:rPr>
      </w:pPr>
    </w:p>
    <w:tbl>
      <w:tblPr>
        <w:tblStyle w:val="6"/>
        <w:tblW w:w="74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3052"/>
        <w:gridCol w:w="867"/>
        <w:gridCol w:w="2673"/>
        <w:gridCol w:w="809"/>
      </w:tblGrid>
      <w:tr w14:paraId="4D9F6D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12" w:space="0"/>
              <w:bottom w:val="single" w:color="auto" w:sz="4" w:space="0"/>
            </w:tcBorders>
            <w:tcMar>
              <w:top w:w="0" w:type="dxa"/>
              <w:left w:w="84" w:type="dxa"/>
              <w:bottom w:w="0" w:type="dxa"/>
              <w:right w:w="84" w:type="dxa"/>
            </w:tcMar>
            <w:vAlign w:val="center"/>
          </w:tcPr>
          <w:p w14:paraId="21AD12DF">
            <w:pPr>
              <w:pStyle w:val="5"/>
              <w:spacing w:line="192" w:lineRule="atLeast"/>
              <w:jc w:val="center"/>
            </w:pPr>
            <w:r>
              <w:rPr>
                <w:rStyle w:val="8"/>
                <w:rFonts w:hint="eastAsia"/>
              </w:rPr>
              <w:t>学院</w:t>
            </w:r>
          </w:p>
        </w:tc>
        <w:tc>
          <w:tcPr>
            <w:tcW w:w="867" w:type="dxa"/>
            <w:tcBorders>
              <w:top w:val="single" w:color="auto" w:sz="12" w:space="0"/>
              <w:bottom w:val="single" w:color="auto" w:sz="4" w:space="0"/>
              <w:right w:val="double" w:color="auto" w:sz="4" w:space="0"/>
            </w:tcBorders>
            <w:tcMar>
              <w:top w:w="0" w:type="dxa"/>
              <w:left w:w="84" w:type="dxa"/>
              <w:bottom w:w="0" w:type="dxa"/>
              <w:right w:w="84" w:type="dxa"/>
            </w:tcMar>
            <w:vAlign w:val="center"/>
          </w:tcPr>
          <w:p w14:paraId="6BBDB40D">
            <w:pPr>
              <w:pStyle w:val="5"/>
              <w:spacing w:line="192" w:lineRule="atLeast"/>
              <w:jc w:val="center"/>
              <w:rPr>
                <w:rFonts w:hint="default" w:eastAsia="宋体"/>
                <w:lang w:val="en-US" w:eastAsia="zh-CN"/>
              </w:rPr>
            </w:pPr>
            <w:r>
              <w:rPr>
                <w:rStyle w:val="8"/>
                <w:rFonts w:hint="eastAsia"/>
                <w:lang w:val="en-US" w:eastAsia="zh-CN"/>
              </w:rPr>
              <w:t>推荐限额</w:t>
            </w:r>
          </w:p>
        </w:tc>
        <w:tc>
          <w:tcPr>
            <w:tcW w:w="2673" w:type="dxa"/>
            <w:tcBorders>
              <w:top w:val="single" w:color="auto" w:sz="12" w:space="0"/>
              <w:bottom w:val="single" w:color="auto" w:sz="4" w:space="0"/>
            </w:tcBorders>
            <w:tcMar>
              <w:top w:w="0" w:type="dxa"/>
              <w:left w:w="84" w:type="dxa"/>
              <w:bottom w:w="0" w:type="dxa"/>
              <w:right w:w="84" w:type="dxa"/>
            </w:tcMar>
            <w:vAlign w:val="center"/>
          </w:tcPr>
          <w:p w14:paraId="174CC0A1">
            <w:pPr>
              <w:pStyle w:val="5"/>
              <w:spacing w:line="192" w:lineRule="atLeast"/>
              <w:jc w:val="center"/>
            </w:pPr>
            <w:r>
              <w:rPr>
                <w:rStyle w:val="8"/>
                <w:rFonts w:hint="eastAsia"/>
              </w:rPr>
              <w:t>学院</w:t>
            </w:r>
          </w:p>
        </w:tc>
        <w:tc>
          <w:tcPr>
            <w:tcW w:w="809" w:type="dxa"/>
            <w:tcBorders>
              <w:top w:val="single" w:color="auto" w:sz="12" w:space="0"/>
              <w:bottom w:val="single" w:color="auto" w:sz="4" w:space="0"/>
            </w:tcBorders>
            <w:tcMar>
              <w:top w:w="0" w:type="dxa"/>
              <w:left w:w="84" w:type="dxa"/>
              <w:bottom w:w="0" w:type="dxa"/>
              <w:right w:w="84" w:type="dxa"/>
            </w:tcMar>
            <w:vAlign w:val="center"/>
          </w:tcPr>
          <w:p w14:paraId="2E2AFD22">
            <w:pPr>
              <w:pStyle w:val="5"/>
              <w:spacing w:line="192" w:lineRule="atLeast"/>
              <w:jc w:val="center"/>
              <w:rPr>
                <w:rFonts w:hint="default" w:eastAsia="宋体"/>
                <w:lang w:val="en-US" w:eastAsia="zh-CN"/>
              </w:rPr>
            </w:pPr>
            <w:r>
              <w:rPr>
                <w:rStyle w:val="8"/>
                <w:rFonts w:hint="eastAsia"/>
                <w:lang w:val="en-US" w:eastAsia="zh-CN"/>
              </w:rPr>
              <w:t>推荐限额</w:t>
            </w:r>
          </w:p>
        </w:tc>
      </w:tr>
      <w:tr w14:paraId="5B5E5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5A01CE18">
            <w:pPr>
              <w:pStyle w:val="5"/>
              <w:spacing w:line="192" w:lineRule="atLeast"/>
              <w:jc w:val="center"/>
              <w:rPr>
                <w:rFonts w:hint="eastAsia" w:ascii="宋体" w:hAnsi="宋体" w:eastAsia="宋体" w:cs="宋体"/>
                <w:sz w:val="24"/>
                <w:szCs w:val="24"/>
              </w:rPr>
            </w:pPr>
            <w:bookmarkStart w:id="9" w:name="OLE_LINK11" w:colFirst="3" w:colLast="3"/>
            <w:bookmarkStart w:id="10" w:name="OLE_LINK2" w:colFirst="1" w:colLast="1"/>
            <w:r>
              <w:rPr>
                <w:rFonts w:hint="eastAsia" w:ascii="宋体" w:hAnsi="宋体" w:eastAsia="宋体" w:cs="宋体"/>
                <w:sz w:val="24"/>
                <w:szCs w:val="24"/>
              </w:rPr>
              <w:t>矿业工程学院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7F99571D">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4</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4959BF19">
            <w:pPr>
              <w:pStyle w:val="5"/>
              <w:spacing w:line="156" w:lineRule="atLeast"/>
              <w:jc w:val="center"/>
              <w:rPr>
                <w:rFonts w:hint="eastAsia" w:ascii="宋体" w:hAnsi="宋体" w:eastAsia="宋体" w:cs="宋体"/>
                <w:sz w:val="24"/>
                <w:szCs w:val="24"/>
              </w:rPr>
            </w:pPr>
            <w:r>
              <w:rPr>
                <w:rFonts w:hint="eastAsia" w:ascii="宋体" w:hAnsi="宋体" w:eastAsia="宋体" w:cs="宋体"/>
                <w:sz w:val="24"/>
                <w:szCs w:val="24"/>
              </w:rPr>
              <w:t>数学学院</w:t>
            </w:r>
          </w:p>
        </w:tc>
        <w:tc>
          <w:tcPr>
            <w:tcW w:w="809" w:type="dxa"/>
            <w:tcBorders>
              <w:top w:val="single" w:color="auto" w:sz="4" w:space="0"/>
              <w:bottom w:val="single" w:color="auto" w:sz="4" w:space="0"/>
            </w:tcBorders>
            <w:tcMar>
              <w:top w:w="0" w:type="dxa"/>
              <w:left w:w="84" w:type="dxa"/>
              <w:bottom w:w="0" w:type="dxa"/>
              <w:right w:w="84" w:type="dxa"/>
            </w:tcMar>
            <w:vAlign w:val="center"/>
          </w:tcPr>
          <w:p w14:paraId="5A805ADD">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3</w:t>
            </w:r>
          </w:p>
        </w:tc>
      </w:tr>
      <w:tr w14:paraId="7EE9C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52260CBD">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安全工程学院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786A7DB2">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3</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21E2CE6B">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"http://cs.cumt.edu.cn/"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计算机科学与技术学院</w:t>
            </w:r>
            <w:r>
              <w:rPr>
                <w:rFonts w:hint="eastAsia" w:ascii="宋体" w:hAnsi="宋体" w:eastAsia="宋体" w:cs="宋体"/>
                <w:sz w:val="24"/>
                <w:szCs w:val="24"/>
              </w:rPr>
              <w:fldChar w:fldCharType="end"/>
            </w:r>
          </w:p>
        </w:tc>
        <w:tc>
          <w:tcPr>
            <w:tcW w:w="809" w:type="dxa"/>
            <w:tcBorders>
              <w:top w:val="single" w:color="auto" w:sz="4" w:space="0"/>
              <w:bottom w:val="single" w:color="auto" w:sz="4" w:space="0"/>
            </w:tcBorders>
            <w:tcMar>
              <w:top w:w="0" w:type="dxa"/>
              <w:left w:w="84" w:type="dxa"/>
              <w:bottom w:w="0" w:type="dxa"/>
              <w:right w:w="84" w:type="dxa"/>
            </w:tcMar>
            <w:vAlign w:val="center"/>
          </w:tcPr>
          <w:p w14:paraId="1B7336E1">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4</w:t>
            </w:r>
          </w:p>
        </w:tc>
      </w:tr>
      <w:tr w14:paraId="14973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395CA20D">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 xml:space="preserve"> 力学与土木工程学院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5E25E7DC">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5</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0D941256">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"http://sm.cumt.edu.cn/"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经济管理学院</w:t>
            </w:r>
            <w:r>
              <w:rPr>
                <w:rFonts w:hint="eastAsia" w:ascii="宋体" w:hAnsi="宋体" w:eastAsia="宋体" w:cs="宋体"/>
                <w:sz w:val="24"/>
                <w:szCs w:val="24"/>
              </w:rPr>
              <w:fldChar w:fldCharType="end"/>
            </w:r>
          </w:p>
        </w:tc>
        <w:tc>
          <w:tcPr>
            <w:tcW w:w="809" w:type="dxa"/>
            <w:tcBorders>
              <w:top w:val="single" w:color="auto" w:sz="4" w:space="0"/>
              <w:bottom w:val="single" w:color="auto" w:sz="4" w:space="0"/>
            </w:tcBorders>
            <w:tcMar>
              <w:top w:w="0" w:type="dxa"/>
              <w:left w:w="84" w:type="dxa"/>
              <w:bottom w:w="0" w:type="dxa"/>
              <w:right w:w="84" w:type="dxa"/>
            </w:tcMar>
            <w:vAlign w:val="center"/>
          </w:tcPr>
          <w:p w14:paraId="657EB7D1">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5</w:t>
            </w:r>
          </w:p>
        </w:tc>
      </w:tr>
      <w:tr w14:paraId="14DAC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5CF57EE1">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机电工程学院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76D7B260">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3</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31D72F37">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"http://cllp.cumt.edu.cn/"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公共管理学院</w:t>
            </w:r>
            <w:r>
              <w:rPr>
                <w:rFonts w:hint="eastAsia" w:ascii="宋体" w:hAnsi="宋体" w:eastAsia="宋体" w:cs="宋体"/>
                <w:sz w:val="24"/>
                <w:szCs w:val="24"/>
              </w:rPr>
              <w:fldChar w:fldCharType="end"/>
            </w:r>
          </w:p>
        </w:tc>
        <w:tc>
          <w:tcPr>
            <w:tcW w:w="809" w:type="dxa"/>
            <w:tcBorders>
              <w:top w:val="single" w:color="auto" w:sz="4" w:space="0"/>
              <w:bottom w:val="single" w:color="auto" w:sz="4" w:space="0"/>
            </w:tcBorders>
            <w:tcMar>
              <w:top w:w="0" w:type="dxa"/>
              <w:left w:w="84" w:type="dxa"/>
              <w:bottom w:w="0" w:type="dxa"/>
              <w:right w:w="84" w:type="dxa"/>
            </w:tcMar>
            <w:vAlign w:val="center"/>
          </w:tcPr>
          <w:p w14:paraId="5469D7FF">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2</w:t>
            </w:r>
          </w:p>
        </w:tc>
      </w:tr>
      <w:tr w14:paraId="7BFDDF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53F4E09E">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信息与控制工程学院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2B316B8A">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4</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3EB1A34E">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马克思主义学院</w:t>
            </w:r>
          </w:p>
        </w:tc>
        <w:tc>
          <w:tcPr>
            <w:tcW w:w="809" w:type="dxa"/>
            <w:tcBorders>
              <w:top w:val="single" w:color="auto" w:sz="4" w:space="0"/>
              <w:bottom w:val="single" w:color="auto" w:sz="4" w:space="0"/>
            </w:tcBorders>
            <w:tcMar>
              <w:top w:w="0" w:type="dxa"/>
              <w:left w:w="84" w:type="dxa"/>
              <w:bottom w:w="0" w:type="dxa"/>
              <w:right w:w="84" w:type="dxa"/>
            </w:tcMar>
            <w:vAlign w:val="center"/>
          </w:tcPr>
          <w:p w14:paraId="76756ABD">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2</w:t>
            </w:r>
          </w:p>
        </w:tc>
      </w:tr>
      <w:tr w14:paraId="591651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091BC6AF">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资源与地球科学学院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3E594380">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5</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788EBB0B">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"http://sfs.cumt.edu.cn/"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外国语言文化学院</w:t>
            </w:r>
            <w:r>
              <w:rPr>
                <w:rFonts w:hint="eastAsia" w:ascii="宋体" w:hAnsi="宋体" w:eastAsia="宋体" w:cs="宋体"/>
                <w:sz w:val="24"/>
                <w:szCs w:val="24"/>
              </w:rPr>
              <w:fldChar w:fldCharType="end"/>
            </w:r>
          </w:p>
        </w:tc>
        <w:tc>
          <w:tcPr>
            <w:tcW w:w="809" w:type="dxa"/>
            <w:tcBorders>
              <w:top w:val="single" w:color="auto" w:sz="4" w:space="0"/>
              <w:bottom w:val="single" w:color="auto" w:sz="4" w:space="0"/>
            </w:tcBorders>
            <w:tcMar>
              <w:top w:w="0" w:type="dxa"/>
              <w:left w:w="84" w:type="dxa"/>
              <w:bottom w:w="0" w:type="dxa"/>
              <w:right w:w="84" w:type="dxa"/>
            </w:tcMar>
            <w:vAlign w:val="center"/>
          </w:tcPr>
          <w:p w14:paraId="32953EE2">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3</w:t>
            </w:r>
          </w:p>
        </w:tc>
      </w:tr>
      <w:tr w14:paraId="2090D1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4879D301">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化工学院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08EDFC44">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5</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1A93F658">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"http://art.cumt.edu.cn/"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建筑与设计学院</w:t>
            </w:r>
            <w:r>
              <w:rPr>
                <w:rFonts w:hint="eastAsia" w:ascii="宋体" w:hAnsi="宋体" w:eastAsia="宋体" w:cs="宋体"/>
                <w:sz w:val="24"/>
                <w:szCs w:val="24"/>
              </w:rPr>
              <w:fldChar w:fldCharType="end"/>
            </w:r>
          </w:p>
        </w:tc>
        <w:tc>
          <w:tcPr>
            <w:tcW w:w="809" w:type="dxa"/>
            <w:tcBorders>
              <w:top w:val="single" w:color="auto" w:sz="4" w:space="0"/>
              <w:bottom w:val="single" w:color="auto" w:sz="4" w:space="0"/>
            </w:tcBorders>
            <w:tcMar>
              <w:top w:w="0" w:type="dxa"/>
              <w:left w:w="84" w:type="dxa"/>
              <w:bottom w:w="0" w:type="dxa"/>
              <w:right w:w="84" w:type="dxa"/>
            </w:tcMar>
            <w:vAlign w:val="center"/>
          </w:tcPr>
          <w:p w14:paraId="1E7C1F06">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3</w:t>
            </w:r>
          </w:p>
        </w:tc>
      </w:tr>
      <w:tr w14:paraId="60E94C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0A018F9D">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环境与测绘学院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7294ECB5">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4</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3BF7C741">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"http://rwxy.cumt.edu.cn/"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人文与艺术学院</w:t>
            </w:r>
            <w:r>
              <w:rPr>
                <w:rFonts w:hint="eastAsia" w:ascii="宋体" w:hAnsi="宋体" w:eastAsia="宋体" w:cs="宋体"/>
                <w:sz w:val="24"/>
                <w:szCs w:val="24"/>
              </w:rPr>
              <w:fldChar w:fldCharType="end"/>
            </w:r>
          </w:p>
        </w:tc>
        <w:tc>
          <w:tcPr>
            <w:tcW w:w="809" w:type="dxa"/>
            <w:tcBorders>
              <w:top w:val="single" w:color="auto" w:sz="4" w:space="0"/>
              <w:bottom w:val="single" w:color="auto" w:sz="4" w:space="0"/>
            </w:tcBorders>
            <w:tcMar>
              <w:top w:w="0" w:type="dxa"/>
              <w:left w:w="84" w:type="dxa"/>
              <w:bottom w:w="0" w:type="dxa"/>
              <w:right w:w="84" w:type="dxa"/>
            </w:tcMar>
            <w:vAlign w:val="center"/>
          </w:tcPr>
          <w:p w14:paraId="3CC295C3">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2</w:t>
            </w:r>
          </w:p>
        </w:tc>
      </w:tr>
      <w:tr w14:paraId="63F3A7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6687C76D">
            <w:pPr>
              <w:pStyle w:val="5"/>
              <w:spacing w:line="192" w:lineRule="atLeast"/>
              <w:jc w:val="center"/>
              <w:rPr>
                <w:rFonts w:hint="eastAsia" w:ascii="宋体" w:hAnsi="宋体" w:eastAsia="宋体" w:cs="宋体"/>
                <w:sz w:val="24"/>
                <w:szCs w:val="24"/>
              </w:rPr>
            </w:pPr>
            <w:bookmarkStart w:id="11" w:name="_Hlk97887329"/>
            <w:r>
              <w:rPr>
                <w:rFonts w:hint="eastAsia" w:ascii="宋体" w:hAnsi="宋体" w:eastAsia="宋体" w:cs="宋体"/>
                <w:sz w:val="24"/>
                <w:szCs w:val="24"/>
              </w:rPr>
              <w:t>电气工程学院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3A3D546F">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3</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35499492">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体育学院</w:t>
            </w:r>
          </w:p>
        </w:tc>
        <w:tc>
          <w:tcPr>
            <w:tcW w:w="809" w:type="dxa"/>
            <w:tcBorders>
              <w:top w:val="single" w:color="auto" w:sz="4" w:space="0"/>
              <w:bottom w:val="single" w:color="auto" w:sz="4" w:space="0"/>
            </w:tcBorders>
            <w:tcMar>
              <w:top w:w="0" w:type="dxa"/>
              <w:left w:w="84" w:type="dxa"/>
              <w:bottom w:w="0" w:type="dxa"/>
              <w:right w:w="84" w:type="dxa"/>
            </w:tcMar>
            <w:vAlign w:val="center"/>
          </w:tcPr>
          <w:p w14:paraId="3129D7C0">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i w:val="0"/>
                <w:iCs w:val="0"/>
                <w:color w:val="000000"/>
                <w:kern w:val="0"/>
                <w:sz w:val="22"/>
                <w:szCs w:val="22"/>
                <w:u w:val="none"/>
                <w:lang w:val="en-US" w:eastAsia="zh-CN" w:bidi="ar"/>
              </w:rPr>
              <w:t>2</w:t>
            </w:r>
          </w:p>
        </w:tc>
      </w:tr>
      <w:bookmarkEnd w:id="11"/>
      <w:tr w14:paraId="2ED5FC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458447FE">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低碳能源与动力工程学院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432852A0">
            <w:pPr>
              <w:keepNext w:val="0"/>
              <w:keepLines w:val="0"/>
              <w:widowControl/>
              <w:suppressLineNumbers w:val="0"/>
              <w:jc w:val="center"/>
              <w:textAlignment w:val="center"/>
              <w:rPr>
                <w:rFonts w:hint="eastAsia" w:ascii="宋体" w:hAnsi="宋体" w:eastAsia="宋体" w:cs="宋体"/>
                <w:sz w:val="24"/>
                <w:szCs w:val="24"/>
                <w:highlight w:val="yellow"/>
                <w:lang w:eastAsia="zh-CN"/>
              </w:rPr>
            </w:pPr>
            <w:r>
              <w:rPr>
                <w:rFonts w:hint="eastAsia" w:ascii="宋体" w:hAnsi="宋体" w:eastAsia="宋体" w:cs="宋体"/>
                <w:i w:val="0"/>
                <w:iCs w:val="0"/>
                <w:color w:val="000000"/>
                <w:kern w:val="0"/>
                <w:sz w:val="22"/>
                <w:szCs w:val="22"/>
                <w:u w:val="none"/>
                <w:lang w:val="en-US" w:eastAsia="zh-CN" w:bidi="ar"/>
              </w:rPr>
              <w:t>2</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3D6A8167">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其他单位</w:t>
            </w:r>
          </w:p>
        </w:tc>
        <w:tc>
          <w:tcPr>
            <w:tcW w:w="809" w:type="dxa"/>
            <w:tcBorders>
              <w:top w:val="single" w:color="auto" w:sz="4" w:space="0"/>
              <w:bottom w:val="single" w:color="auto" w:sz="4" w:space="0"/>
            </w:tcBorders>
            <w:tcMar>
              <w:top w:w="0" w:type="dxa"/>
              <w:left w:w="84" w:type="dxa"/>
              <w:bottom w:w="0" w:type="dxa"/>
              <w:right w:w="84" w:type="dxa"/>
            </w:tcMar>
            <w:vAlign w:val="center"/>
          </w:tcPr>
          <w:p w14:paraId="5D93C317">
            <w:pPr>
              <w:keepNext w:val="0"/>
              <w:keepLines w:val="0"/>
              <w:widowControl/>
              <w:suppressLineNumbers w:val="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i w:val="0"/>
                <w:iCs w:val="0"/>
                <w:color w:val="000000"/>
                <w:kern w:val="0"/>
                <w:sz w:val="22"/>
                <w:szCs w:val="22"/>
                <w:u w:val="none"/>
                <w:lang w:val="en-US" w:eastAsia="zh-CN" w:bidi="ar"/>
              </w:rPr>
              <w:t>6</w:t>
            </w:r>
          </w:p>
        </w:tc>
      </w:tr>
      <w:bookmarkEnd w:id="9"/>
      <w:tr w14:paraId="194B2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052" w:type="dxa"/>
            <w:tcBorders>
              <w:top w:val="single" w:color="auto" w:sz="4" w:space="0"/>
              <w:bottom w:val="single" w:color="auto" w:sz="4" w:space="0"/>
            </w:tcBorders>
            <w:tcMar>
              <w:top w:w="0" w:type="dxa"/>
              <w:left w:w="84" w:type="dxa"/>
              <w:bottom w:w="0" w:type="dxa"/>
              <w:right w:w="84" w:type="dxa"/>
            </w:tcMar>
            <w:vAlign w:val="center"/>
          </w:tcPr>
          <w:p w14:paraId="453D6214">
            <w:pPr>
              <w:pStyle w:val="5"/>
              <w:spacing w:line="192" w:lineRule="atLeast"/>
              <w:jc w:val="center"/>
              <w:rPr>
                <w:rFonts w:hint="eastAsia" w:ascii="宋体" w:hAnsi="宋体" w:eastAsia="宋体" w:cs="宋体"/>
                <w:sz w:val="24"/>
                <w:szCs w:val="24"/>
              </w:rPr>
            </w:pPr>
            <w:r>
              <w:rPr>
                <w:rFonts w:hint="eastAsia" w:ascii="宋体" w:hAnsi="宋体" w:eastAsia="宋体" w:cs="宋体"/>
                <w:sz w:val="24"/>
                <w:szCs w:val="24"/>
              </w:rPr>
              <w:t>材料与物理学院</w:t>
            </w:r>
          </w:p>
        </w:tc>
        <w:tc>
          <w:tcPr>
            <w:tcW w:w="867" w:type="dxa"/>
            <w:tcBorders>
              <w:top w:val="single" w:color="auto" w:sz="4" w:space="0"/>
              <w:bottom w:val="single" w:color="auto" w:sz="4" w:space="0"/>
              <w:right w:val="double" w:color="auto" w:sz="4" w:space="0"/>
            </w:tcBorders>
            <w:tcMar>
              <w:top w:w="0" w:type="dxa"/>
              <w:left w:w="84" w:type="dxa"/>
              <w:bottom w:w="0" w:type="dxa"/>
              <w:right w:w="84" w:type="dxa"/>
            </w:tcMar>
            <w:vAlign w:val="center"/>
          </w:tcPr>
          <w:p w14:paraId="6B5594E5">
            <w:pPr>
              <w:keepNext w:val="0"/>
              <w:keepLines w:val="0"/>
              <w:widowControl/>
              <w:suppressLineNumbers w:val="0"/>
              <w:jc w:val="center"/>
              <w:textAlignment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2"/>
                <w:szCs w:val="22"/>
                <w:u w:val="none"/>
                <w:lang w:val="en-US" w:eastAsia="zh-CN" w:bidi="ar"/>
              </w:rPr>
              <w:t>5</w:t>
            </w:r>
          </w:p>
        </w:tc>
        <w:tc>
          <w:tcPr>
            <w:tcW w:w="2673" w:type="dxa"/>
            <w:tcBorders>
              <w:top w:val="single" w:color="auto" w:sz="4" w:space="0"/>
              <w:bottom w:val="single" w:color="auto" w:sz="4" w:space="0"/>
            </w:tcBorders>
            <w:tcMar>
              <w:top w:w="0" w:type="dxa"/>
              <w:left w:w="84" w:type="dxa"/>
              <w:bottom w:w="0" w:type="dxa"/>
              <w:right w:w="84" w:type="dxa"/>
            </w:tcMar>
            <w:vAlign w:val="center"/>
          </w:tcPr>
          <w:p w14:paraId="19B4231C">
            <w:pPr>
              <w:pStyle w:val="5"/>
              <w:spacing w:line="192" w:lineRule="atLeast"/>
              <w:jc w:val="center"/>
              <w:rPr>
                <w:rFonts w:hint="eastAsia" w:ascii="宋体" w:hAnsi="宋体" w:eastAsia="宋体" w:cs="宋体"/>
                <w:sz w:val="24"/>
                <w:szCs w:val="24"/>
              </w:rPr>
            </w:pPr>
          </w:p>
        </w:tc>
        <w:tc>
          <w:tcPr>
            <w:tcW w:w="809" w:type="dxa"/>
            <w:tcBorders>
              <w:top w:val="single" w:color="auto" w:sz="4" w:space="0"/>
              <w:bottom w:val="single" w:color="auto" w:sz="4" w:space="0"/>
            </w:tcBorders>
            <w:tcMar>
              <w:top w:w="0" w:type="dxa"/>
              <w:left w:w="84" w:type="dxa"/>
              <w:bottom w:w="0" w:type="dxa"/>
              <w:right w:w="84" w:type="dxa"/>
            </w:tcMar>
            <w:vAlign w:val="center"/>
          </w:tcPr>
          <w:p w14:paraId="2D9F7C6B">
            <w:pPr>
              <w:pStyle w:val="5"/>
              <w:spacing w:line="192" w:lineRule="atLeast"/>
              <w:jc w:val="center"/>
              <w:rPr>
                <w:rFonts w:hint="eastAsia" w:ascii="宋体" w:hAnsi="宋体" w:eastAsia="宋体" w:cs="宋体"/>
                <w:sz w:val="24"/>
                <w:szCs w:val="24"/>
              </w:rPr>
            </w:pPr>
          </w:p>
        </w:tc>
      </w:tr>
      <w:bookmarkEnd w:id="10"/>
    </w:tbl>
    <w:p w14:paraId="6734AF53">
      <w:pPr>
        <w:pStyle w:val="5"/>
        <w:spacing w:beforeAutospacing="0" w:afterAutospacing="0" w:line="504" w:lineRule="atLeast"/>
        <w:rPr>
          <w:rFonts w:hint="eastAsia"/>
        </w:rPr>
      </w:pPr>
    </w:p>
    <w:p w14:paraId="01D11608">
      <w:pPr>
        <w:pStyle w:val="5"/>
        <w:spacing w:beforeAutospacing="0" w:afterAutospacing="0" w:line="504" w:lineRule="atLeast"/>
        <w:rPr>
          <w:rFonts w:hint="eastAsia"/>
        </w:rPr>
      </w:pPr>
    </w:p>
    <w:p w14:paraId="657A82CE">
      <w:pPr>
        <w:pStyle w:val="5"/>
        <w:spacing w:beforeAutospacing="0" w:afterAutospacing="0" w:line="504" w:lineRule="atLeast"/>
        <w:rPr>
          <w:rFonts w:hint="eastAsia"/>
        </w:rPr>
      </w:pPr>
    </w:p>
    <w:p w14:paraId="454B3582">
      <w:pPr>
        <w:pStyle w:val="5"/>
        <w:spacing w:beforeAutospacing="0" w:afterAutospacing="0" w:line="504" w:lineRule="atLeast"/>
      </w:pPr>
      <w:r>
        <w:rPr>
          <w:rFonts w:hint="eastAsia"/>
        </w:rPr>
        <w:t>附件：</w:t>
      </w:r>
    </w:p>
    <w:p w14:paraId="700D17A6">
      <w:pPr>
        <w:pStyle w:val="5"/>
        <w:spacing w:beforeAutospacing="0" w:afterAutospacing="0" w:line="504" w:lineRule="atLeast"/>
        <w:ind w:firstLine="420"/>
      </w:pPr>
      <w:r>
        <w:rPr>
          <w:rFonts w:hint="eastAsia"/>
        </w:rPr>
        <w:t>1</w:t>
      </w:r>
      <w:r>
        <w:rPr>
          <w:rFonts w:hint="eastAsia"/>
          <w:lang w:val="en-US" w:eastAsia="zh-CN"/>
        </w:rPr>
        <w:t>-</w:t>
      </w:r>
      <w:r>
        <w:t>1 202</w:t>
      </w:r>
      <w:r>
        <w:rPr>
          <w:rFonts w:hint="eastAsia"/>
          <w:lang w:val="en-US" w:eastAsia="zh-CN"/>
        </w:rPr>
        <w:t>6</w:t>
      </w:r>
      <w:r>
        <w:t>年</w:t>
      </w:r>
      <w:r>
        <w:rPr>
          <w:rFonts w:hint="eastAsia"/>
        </w:rPr>
        <w:t>校级教学研究与改革</w:t>
      </w:r>
      <w:r>
        <w:rPr>
          <w:rFonts w:hint="eastAsia"/>
          <w:lang w:eastAsia="zh-CN"/>
        </w:rPr>
        <w:t>专项</w:t>
      </w:r>
      <w:r>
        <w:t>申报书</w:t>
      </w:r>
    </w:p>
    <w:p w14:paraId="033CFCE1">
      <w:pPr>
        <w:pStyle w:val="5"/>
        <w:spacing w:beforeAutospacing="0" w:afterAutospacing="0" w:line="504" w:lineRule="atLeast"/>
        <w:ind w:firstLine="420"/>
      </w:pPr>
      <w:r>
        <w:rPr>
          <w:rFonts w:hint="eastAsia"/>
        </w:rPr>
        <w:t>1</w:t>
      </w:r>
      <w:r>
        <w:rPr>
          <w:rFonts w:hint="eastAsia"/>
          <w:lang w:val="en-US" w:eastAsia="zh-CN"/>
        </w:rPr>
        <w:t>-</w:t>
      </w:r>
      <w:r>
        <w:t>2 202</w:t>
      </w:r>
      <w:r>
        <w:rPr>
          <w:rFonts w:hint="eastAsia"/>
          <w:lang w:val="en-US" w:eastAsia="zh-CN"/>
        </w:rPr>
        <w:t>6</w:t>
      </w:r>
      <w:r>
        <w:t>年</w:t>
      </w:r>
      <w:r>
        <w:rPr>
          <w:rFonts w:hint="eastAsia"/>
        </w:rPr>
        <w:t>校级教学研究与改革</w:t>
      </w:r>
      <w:r>
        <w:rPr>
          <w:rFonts w:hint="eastAsia"/>
          <w:lang w:eastAsia="zh-CN"/>
        </w:rPr>
        <w:t>专项课题</w:t>
      </w:r>
      <w:r>
        <w:t>申报指南</w:t>
      </w:r>
    </w:p>
    <w:p w14:paraId="3FAD7BE7">
      <w:pPr>
        <w:pStyle w:val="5"/>
        <w:spacing w:beforeAutospacing="0" w:afterAutospacing="0" w:line="504" w:lineRule="atLeast"/>
        <w:ind w:firstLine="420"/>
      </w:pPr>
      <w:r>
        <w:rPr>
          <w:rFonts w:hint="eastAsia"/>
        </w:rPr>
        <w:t>1</w:t>
      </w:r>
      <w:r>
        <w:rPr>
          <w:rFonts w:hint="eastAsia"/>
          <w:lang w:val="en-US" w:eastAsia="zh-CN"/>
        </w:rPr>
        <w:t>-</w:t>
      </w:r>
      <w:r>
        <w:t>3 202</w:t>
      </w:r>
      <w:r>
        <w:rPr>
          <w:rFonts w:hint="eastAsia"/>
          <w:lang w:val="en-US" w:eastAsia="zh-CN"/>
        </w:rPr>
        <w:t>6</w:t>
      </w:r>
      <w:r>
        <w:t>年</w:t>
      </w:r>
      <w:r>
        <w:rPr>
          <w:rFonts w:hint="eastAsia"/>
        </w:rPr>
        <w:t>校级教学研究与改革</w:t>
      </w:r>
      <w:r>
        <w:rPr>
          <w:rFonts w:hint="eastAsia"/>
          <w:lang w:eastAsia="zh-CN"/>
        </w:rPr>
        <w:t>专项</w:t>
      </w:r>
      <w:r>
        <w:t>申报汇总表</w:t>
      </w:r>
    </w:p>
    <w:p w14:paraId="1258266A">
      <w:pPr>
        <w:pStyle w:val="5"/>
        <w:spacing w:beforeAutospacing="0" w:afterAutospacing="0" w:line="504" w:lineRule="atLeast"/>
        <w:ind w:firstLine="420"/>
      </w:pPr>
    </w:p>
    <w:p w14:paraId="51E3FA45">
      <w:pPr>
        <w:pStyle w:val="5"/>
        <w:spacing w:beforeAutospacing="0" w:afterAutospacing="0" w:line="504" w:lineRule="atLeast"/>
        <w:ind w:right="720" w:firstLine="420"/>
        <w:jc w:val="right"/>
      </w:pPr>
      <w:r>
        <w:t>教务部</w:t>
      </w:r>
    </w:p>
    <w:p w14:paraId="00E48AC8">
      <w:pPr>
        <w:pStyle w:val="5"/>
        <w:spacing w:beforeAutospacing="0" w:afterAutospacing="0" w:line="504" w:lineRule="atLeast"/>
        <w:ind w:firstLine="420"/>
        <w:jc w:val="right"/>
      </w:pPr>
      <w:r>
        <w:t>202</w:t>
      </w:r>
      <w:r>
        <w:rPr>
          <w:rFonts w:hint="eastAsia"/>
          <w:lang w:val="en-US" w:eastAsia="zh-CN"/>
        </w:rPr>
        <w:t>6</w:t>
      </w:r>
      <w:r>
        <w:t>年</w:t>
      </w:r>
      <w:r>
        <w:rPr>
          <w:rFonts w:hint="eastAsia"/>
          <w:lang w:val="en-US" w:eastAsia="zh-CN"/>
        </w:rPr>
        <w:t>5</w:t>
      </w:r>
      <w:r>
        <w:t>月</w:t>
      </w:r>
      <w:r>
        <w:rPr>
          <w:rFonts w:hint="eastAsia"/>
          <w:lang w:val="en-US" w:eastAsia="zh-CN"/>
        </w:rPr>
        <w:t>26</w:t>
      </w:r>
      <w: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0EE5E7"/>
    <w:multiLevelType w:val="singleLevel"/>
    <w:tmpl w:val="FA0EE5E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jNDM4MGFhZGVkMzc2M2YzN2U4YzU0MzEwZjdhMmMifQ=="/>
  </w:docVars>
  <w:rsids>
    <w:rsidRoot w:val="00C5348D"/>
    <w:rsid w:val="000265AA"/>
    <w:rsid w:val="00047A69"/>
    <w:rsid w:val="00055A45"/>
    <w:rsid w:val="00097951"/>
    <w:rsid w:val="00116588"/>
    <w:rsid w:val="0013157D"/>
    <w:rsid w:val="00163202"/>
    <w:rsid w:val="00185279"/>
    <w:rsid w:val="001D2241"/>
    <w:rsid w:val="001E7293"/>
    <w:rsid w:val="00200E3E"/>
    <w:rsid w:val="00245250"/>
    <w:rsid w:val="0024692C"/>
    <w:rsid w:val="002C2C89"/>
    <w:rsid w:val="0032681B"/>
    <w:rsid w:val="003315BA"/>
    <w:rsid w:val="00331BFA"/>
    <w:rsid w:val="00345748"/>
    <w:rsid w:val="003525E8"/>
    <w:rsid w:val="00361622"/>
    <w:rsid w:val="0037604B"/>
    <w:rsid w:val="003A0A72"/>
    <w:rsid w:val="003B5556"/>
    <w:rsid w:val="00415186"/>
    <w:rsid w:val="00456EC6"/>
    <w:rsid w:val="00475023"/>
    <w:rsid w:val="00482018"/>
    <w:rsid w:val="004A7B28"/>
    <w:rsid w:val="004B35CD"/>
    <w:rsid w:val="004B43FE"/>
    <w:rsid w:val="005467F6"/>
    <w:rsid w:val="005D2529"/>
    <w:rsid w:val="005F26D0"/>
    <w:rsid w:val="006228CB"/>
    <w:rsid w:val="006361D4"/>
    <w:rsid w:val="006B67B7"/>
    <w:rsid w:val="006D5F2C"/>
    <w:rsid w:val="00761148"/>
    <w:rsid w:val="007B0339"/>
    <w:rsid w:val="007B2E4A"/>
    <w:rsid w:val="00832151"/>
    <w:rsid w:val="008A235E"/>
    <w:rsid w:val="008A37A9"/>
    <w:rsid w:val="008C647D"/>
    <w:rsid w:val="0090498B"/>
    <w:rsid w:val="0093153D"/>
    <w:rsid w:val="00940956"/>
    <w:rsid w:val="009B3BA5"/>
    <w:rsid w:val="009E6ACC"/>
    <w:rsid w:val="00A36DB8"/>
    <w:rsid w:val="00A75354"/>
    <w:rsid w:val="00A91CA0"/>
    <w:rsid w:val="00AB4349"/>
    <w:rsid w:val="00AD245E"/>
    <w:rsid w:val="00AF3283"/>
    <w:rsid w:val="00B07C4C"/>
    <w:rsid w:val="00B561BC"/>
    <w:rsid w:val="00B569F9"/>
    <w:rsid w:val="00B86C2B"/>
    <w:rsid w:val="00B93DFF"/>
    <w:rsid w:val="00BB6419"/>
    <w:rsid w:val="00BC4E64"/>
    <w:rsid w:val="00BF5B31"/>
    <w:rsid w:val="00C00FFE"/>
    <w:rsid w:val="00C01D59"/>
    <w:rsid w:val="00C06D83"/>
    <w:rsid w:val="00C36C3A"/>
    <w:rsid w:val="00C50AB9"/>
    <w:rsid w:val="00C532E5"/>
    <w:rsid w:val="00C5348D"/>
    <w:rsid w:val="00C62B67"/>
    <w:rsid w:val="00C72556"/>
    <w:rsid w:val="00C7719E"/>
    <w:rsid w:val="00C776B8"/>
    <w:rsid w:val="00CA17CC"/>
    <w:rsid w:val="00CD577F"/>
    <w:rsid w:val="00D777D0"/>
    <w:rsid w:val="00DD24A3"/>
    <w:rsid w:val="00DD40CB"/>
    <w:rsid w:val="00DD46F2"/>
    <w:rsid w:val="00DE1B0B"/>
    <w:rsid w:val="00DE4DEF"/>
    <w:rsid w:val="00E066FB"/>
    <w:rsid w:val="00E15187"/>
    <w:rsid w:val="00E33ED0"/>
    <w:rsid w:val="00EC4CDE"/>
    <w:rsid w:val="00EC7378"/>
    <w:rsid w:val="00EF11DF"/>
    <w:rsid w:val="00F64EB4"/>
    <w:rsid w:val="00FA3396"/>
    <w:rsid w:val="00FB074B"/>
    <w:rsid w:val="00FC7F0C"/>
    <w:rsid w:val="01B33122"/>
    <w:rsid w:val="027D5064"/>
    <w:rsid w:val="02A13BB3"/>
    <w:rsid w:val="03113119"/>
    <w:rsid w:val="038A1CB4"/>
    <w:rsid w:val="04212687"/>
    <w:rsid w:val="044527EA"/>
    <w:rsid w:val="0582017A"/>
    <w:rsid w:val="05FB28DB"/>
    <w:rsid w:val="07014A65"/>
    <w:rsid w:val="07EC2E3C"/>
    <w:rsid w:val="087E3915"/>
    <w:rsid w:val="09BD6B8A"/>
    <w:rsid w:val="0B6401BF"/>
    <w:rsid w:val="0BB9314C"/>
    <w:rsid w:val="0C27570E"/>
    <w:rsid w:val="0C9B098C"/>
    <w:rsid w:val="0DBD4932"/>
    <w:rsid w:val="0E14552A"/>
    <w:rsid w:val="0E3F0579"/>
    <w:rsid w:val="0F183AD3"/>
    <w:rsid w:val="0F3A3A6E"/>
    <w:rsid w:val="113B4A52"/>
    <w:rsid w:val="12036002"/>
    <w:rsid w:val="126F69E9"/>
    <w:rsid w:val="137B0804"/>
    <w:rsid w:val="13BD6CEF"/>
    <w:rsid w:val="14025795"/>
    <w:rsid w:val="149B08DC"/>
    <w:rsid w:val="151A266A"/>
    <w:rsid w:val="156947AC"/>
    <w:rsid w:val="16B65DE7"/>
    <w:rsid w:val="16EB04CB"/>
    <w:rsid w:val="17215F32"/>
    <w:rsid w:val="17554358"/>
    <w:rsid w:val="18021EF2"/>
    <w:rsid w:val="19337AF8"/>
    <w:rsid w:val="195F4416"/>
    <w:rsid w:val="19E83A40"/>
    <w:rsid w:val="1AFC6A9A"/>
    <w:rsid w:val="1CA5548E"/>
    <w:rsid w:val="1D833E6F"/>
    <w:rsid w:val="1E281D87"/>
    <w:rsid w:val="1F0B7BF4"/>
    <w:rsid w:val="1F443106"/>
    <w:rsid w:val="216D5C06"/>
    <w:rsid w:val="21F030D1"/>
    <w:rsid w:val="24F35D36"/>
    <w:rsid w:val="265F25D3"/>
    <w:rsid w:val="27351CB2"/>
    <w:rsid w:val="28C923FD"/>
    <w:rsid w:val="2A0F3936"/>
    <w:rsid w:val="2AB96756"/>
    <w:rsid w:val="2AF20181"/>
    <w:rsid w:val="2AF95DFD"/>
    <w:rsid w:val="2D60110A"/>
    <w:rsid w:val="2D662C86"/>
    <w:rsid w:val="2E9942FC"/>
    <w:rsid w:val="2E9E0C07"/>
    <w:rsid w:val="2FB911C4"/>
    <w:rsid w:val="2FF1651F"/>
    <w:rsid w:val="30CB0F91"/>
    <w:rsid w:val="30EF31D8"/>
    <w:rsid w:val="32CC63FF"/>
    <w:rsid w:val="32E60304"/>
    <w:rsid w:val="33525999"/>
    <w:rsid w:val="342F1837"/>
    <w:rsid w:val="35635123"/>
    <w:rsid w:val="356E34B4"/>
    <w:rsid w:val="35935B9F"/>
    <w:rsid w:val="36280BBA"/>
    <w:rsid w:val="37FC6676"/>
    <w:rsid w:val="38123949"/>
    <w:rsid w:val="38C71038"/>
    <w:rsid w:val="38FA1486"/>
    <w:rsid w:val="392F7762"/>
    <w:rsid w:val="3BCC25A9"/>
    <w:rsid w:val="3C1D3AE1"/>
    <w:rsid w:val="3CFD619E"/>
    <w:rsid w:val="3DCB426D"/>
    <w:rsid w:val="3E4F1453"/>
    <w:rsid w:val="3E5B60DB"/>
    <w:rsid w:val="3F852345"/>
    <w:rsid w:val="3FB70D2B"/>
    <w:rsid w:val="3FCD053B"/>
    <w:rsid w:val="4013542C"/>
    <w:rsid w:val="40161AFD"/>
    <w:rsid w:val="405C4927"/>
    <w:rsid w:val="42CF2B62"/>
    <w:rsid w:val="43212404"/>
    <w:rsid w:val="44A94EB1"/>
    <w:rsid w:val="45CC3806"/>
    <w:rsid w:val="45FC6AE1"/>
    <w:rsid w:val="463A4797"/>
    <w:rsid w:val="4674564F"/>
    <w:rsid w:val="47280A93"/>
    <w:rsid w:val="47A31749"/>
    <w:rsid w:val="47D209FF"/>
    <w:rsid w:val="48A26623"/>
    <w:rsid w:val="4ABD162D"/>
    <w:rsid w:val="4ADD1B95"/>
    <w:rsid w:val="4AF9238C"/>
    <w:rsid w:val="4B4F0B9C"/>
    <w:rsid w:val="4B50680B"/>
    <w:rsid w:val="4CA010CC"/>
    <w:rsid w:val="4D453A21"/>
    <w:rsid w:val="4E6F1A3E"/>
    <w:rsid w:val="4EA36C51"/>
    <w:rsid w:val="4F3E418F"/>
    <w:rsid w:val="50B27620"/>
    <w:rsid w:val="51BE212A"/>
    <w:rsid w:val="5201636D"/>
    <w:rsid w:val="53980D4F"/>
    <w:rsid w:val="54203E93"/>
    <w:rsid w:val="554B22FB"/>
    <w:rsid w:val="55B55408"/>
    <w:rsid w:val="55DA1F6B"/>
    <w:rsid w:val="5744373B"/>
    <w:rsid w:val="57E372F1"/>
    <w:rsid w:val="58B8581B"/>
    <w:rsid w:val="58CD1F3D"/>
    <w:rsid w:val="5919648E"/>
    <w:rsid w:val="5ACE1588"/>
    <w:rsid w:val="5BC56459"/>
    <w:rsid w:val="5DB86172"/>
    <w:rsid w:val="5DEB2C25"/>
    <w:rsid w:val="5F217E4A"/>
    <w:rsid w:val="5F4F24EC"/>
    <w:rsid w:val="61F55F18"/>
    <w:rsid w:val="6278621C"/>
    <w:rsid w:val="62920ECA"/>
    <w:rsid w:val="63EA0AFD"/>
    <w:rsid w:val="63F35B2D"/>
    <w:rsid w:val="650023C2"/>
    <w:rsid w:val="65057B56"/>
    <w:rsid w:val="65A244FC"/>
    <w:rsid w:val="65C21C5B"/>
    <w:rsid w:val="66344907"/>
    <w:rsid w:val="668F2885"/>
    <w:rsid w:val="68355788"/>
    <w:rsid w:val="68A23436"/>
    <w:rsid w:val="69A9560C"/>
    <w:rsid w:val="69E2467A"/>
    <w:rsid w:val="6A1F6BD7"/>
    <w:rsid w:val="6BFB7C75"/>
    <w:rsid w:val="6CB70040"/>
    <w:rsid w:val="6D401DE3"/>
    <w:rsid w:val="6F547DC8"/>
    <w:rsid w:val="6FC00FB9"/>
    <w:rsid w:val="702D3790"/>
    <w:rsid w:val="715507FE"/>
    <w:rsid w:val="72113D4E"/>
    <w:rsid w:val="722C0B88"/>
    <w:rsid w:val="7259262A"/>
    <w:rsid w:val="725A00AC"/>
    <w:rsid w:val="73F531FC"/>
    <w:rsid w:val="745367C1"/>
    <w:rsid w:val="74B03CF2"/>
    <w:rsid w:val="74D12037"/>
    <w:rsid w:val="753912B8"/>
    <w:rsid w:val="79BF783D"/>
    <w:rsid w:val="7A0B5527"/>
    <w:rsid w:val="7AA339B1"/>
    <w:rsid w:val="7AD2618C"/>
    <w:rsid w:val="7AFF2B4F"/>
    <w:rsid w:val="7C174418"/>
    <w:rsid w:val="7C4B4301"/>
    <w:rsid w:val="7C896BD7"/>
    <w:rsid w:val="7FF609FC"/>
    <w:rsid w:val="D6FCB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22"/>
    <w:rPr>
      <w:b/>
      <w:bCs/>
    </w:rPr>
  </w:style>
  <w:style w:type="character" w:customStyle="1" w:styleId="9">
    <w:name w:val="页眉 字符"/>
    <w:basedOn w:val="7"/>
    <w:link w:val="4"/>
    <w:qFormat/>
    <w:uiPriority w:val="99"/>
    <w:rPr>
      <w:rFonts w:ascii="Times New Roman" w:hAnsi="Times New Roman" w:eastAsia="宋体" w:cs="Times New Roman"/>
      <w:kern w:val="2"/>
      <w:sz w:val="18"/>
      <w:szCs w:val="18"/>
    </w:rPr>
  </w:style>
  <w:style w:type="character" w:customStyle="1" w:styleId="10">
    <w:name w:val="页脚 字符"/>
    <w:basedOn w:val="7"/>
    <w:link w:val="3"/>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FDBD2-5535-4C9D-AD69-DAD02D12DBDC}">
  <ds:schemaRefs/>
</ds:datastoreItem>
</file>

<file path=docProps/app.xml><?xml version="1.0" encoding="utf-8"?>
<Properties xmlns="http://schemas.openxmlformats.org/officeDocument/2006/extended-properties" xmlns:vt="http://schemas.openxmlformats.org/officeDocument/2006/docPropsVTypes">
  <Template>Normal</Template>
  <Pages>3</Pages>
  <Words>1142</Words>
  <Characters>1185</Characters>
  <Lines>8</Lines>
  <Paragraphs>2</Paragraphs>
  <TotalTime>12</TotalTime>
  <ScaleCrop>false</ScaleCrop>
  <LinksUpToDate>false</LinksUpToDate>
  <CharactersWithSpaces>1189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2023-04-04T10:51:00Z</dcterms:created>
  <dc:creator>蒋娟</dc:creator>
  <cp:lastModifiedBy>媛圈</cp:lastModifiedBy>
  <cp:lastPrinted>2024-07-08T17:55:00Z</cp:lastPrinted>
  <dcterms:modified xsi:type="dcterms:W3CDTF">2026-05-26T02:36:07Z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5F97696B2E9E40AE9053BF40871EF28C</vt:lpwstr>
  </property>
  <property fmtid="{D5CDD505-2E9C-101B-9397-08002B2CF9AE}" pid="4" name="KSOTemplateDocerSaveRecord">
    <vt:lpwstr>eyJoZGlkIjoiZDA2MDQ2ZmNmMTA3YzQ5NjgzOTViMTkyMjc4MTNmM2IiLCJ1c2VySWQiOiIxMDcxNzQ2MTI2In0=</vt:lpwstr>
  </property>
</Properties>
</file>